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D431E" w14:textId="0EB7CA77" w:rsidR="003D1C7C" w:rsidRDefault="00066646" w:rsidP="004A21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3D1C7C">
        <w:rPr>
          <w:rFonts w:ascii="Arial" w:hAnsi="Arial" w:cs="Arial"/>
          <w:sz w:val="22"/>
          <w:szCs w:val="22"/>
        </w:rPr>
        <w:t xml:space="preserve">The Termination </w:t>
      </w:r>
      <w:r w:rsidR="003D1C7C" w:rsidRPr="003D1C7C">
        <w:rPr>
          <w:rFonts w:ascii="Arial" w:hAnsi="Arial" w:cs="Arial"/>
          <w:sz w:val="22"/>
          <w:szCs w:val="22"/>
        </w:rPr>
        <w:t xml:space="preserve">of Pregnancy </w:t>
      </w:r>
      <w:r w:rsidRPr="003D1C7C">
        <w:rPr>
          <w:rFonts w:ascii="Arial" w:hAnsi="Arial" w:cs="Arial"/>
          <w:sz w:val="22"/>
          <w:szCs w:val="22"/>
        </w:rPr>
        <w:t xml:space="preserve">Bill 2018 (the Bill) </w:t>
      </w:r>
      <w:r w:rsidR="003D1C7C" w:rsidRPr="003D1C7C">
        <w:rPr>
          <w:rFonts w:ascii="Arial" w:hAnsi="Arial" w:cs="Arial"/>
          <w:sz w:val="22"/>
          <w:szCs w:val="22"/>
        </w:rPr>
        <w:t>provides certainty and clarity for women, health practitioners and the community about the circumstances in which a termination is lawfully permitted.</w:t>
      </w:r>
      <w:r w:rsidR="004B1D2B">
        <w:rPr>
          <w:rFonts w:ascii="Arial" w:hAnsi="Arial" w:cs="Arial"/>
          <w:sz w:val="22"/>
          <w:szCs w:val="22"/>
        </w:rPr>
        <w:t xml:space="preserve"> It also includes measures to ensure reasonable and safe access to termination services.</w:t>
      </w:r>
      <w:r w:rsidR="003D1C7C" w:rsidRPr="003D1C7C">
        <w:rPr>
          <w:rFonts w:ascii="Arial" w:hAnsi="Arial" w:cs="Arial"/>
          <w:sz w:val="22"/>
          <w:szCs w:val="22"/>
        </w:rPr>
        <w:t xml:space="preserve">  </w:t>
      </w:r>
    </w:p>
    <w:p w14:paraId="755D431F" w14:textId="77777777" w:rsidR="003D1C7C" w:rsidRDefault="003D1C7C" w:rsidP="004A21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Bill is based on the recommendations and draft legislation in the </w:t>
      </w:r>
      <w:r w:rsidRPr="003D1C7C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ueensland Law Reform Commission </w:t>
      </w:r>
      <w:r w:rsidRPr="003D1C7C">
        <w:rPr>
          <w:rFonts w:ascii="Arial" w:hAnsi="Arial" w:cs="Arial"/>
          <w:sz w:val="22"/>
          <w:szCs w:val="22"/>
        </w:rPr>
        <w:t>report</w:t>
      </w:r>
      <w:r w:rsidR="00F96826">
        <w:rPr>
          <w:rFonts w:ascii="Arial" w:hAnsi="Arial" w:cs="Arial"/>
          <w:sz w:val="22"/>
          <w:szCs w:val="22"/>
        </w:rPr>
        <w:t>:</w:t>
      </w:r>
      <w:r w:rsidRPr="003D1C7C">
        <w:rPr>
          <w:rFonts w:ascii="Arial" w:hAnsi="Arial" w:cs="Arial"/>
          <w:sz w:val="22"/>
          <w:szCs w:val="22"/>
        </w:rPr>
        <w:t xml:space="preserve"> ‘</w:t>
      </w:r>
      <w:r w:rsidRPr="003D1C7C">
        <w:rPr>
          <w:rFonts w:ascii="Arial" w:hAnsi="Arial" w:cs="Arial"/>
          <w:i/>
          <w:sz w:val="22"/>
          <w:szCs w:val="22"/>
        </w:rPr>
        <w:t>Review of Termination of Pregnancy Laws</w:t>
      </w:r>
      <w:r w:rsidRPr="003D1C7C">
        <w:rPr>
          <w:rFonts w:ascii="Arial" w:hAnsi="Arial" w:cs="Arial"/>
          <w:sz w:val="22"/>
          <w:szCs w:val="22"/>
        </w:rPr>
        <w:t xml:space="preserve">’ (No. 76), which was </w:t>
      </w:r>
      <w:r>
        <w:rPr>
          <w:rFonts w:ascii="Arial" w:hAnsi="Arial" w:cs="Arial"/>
          <w:sz w:val="22"/>
          <w:szCs w:val="22"/>
        </w:rPr>
        <w:t>tabled in Parliament on 16 July 2018.</w:t>
      </w:r>
    </w:p>
    <w:p w14:paraId="755D4320" w14:textId="4B12C8F1" w:rsidR="0086776F" w:rsidRPr="0086776F" w:rsidRDefault="00E973BC" w:rsidP="004A217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6776F">
        <w:rPr>
          <w:rFonts w:ascii="Arial" w:hAnsi="Arial" w:cs="Arial"/>
          <w:sz w:val="22"/>
          <w:szCs w:val="22"/>
          <w:u w:val="single"/>
        </w:rPr>
        <w:t>Cabinet approved</w:t>
      </w:r>
      <w:r w:rsidR="00066646" w:rsidRPr="0086776F">
        <w:rPr>
          <w:rFonts w:ascii="Arial" w:hAnsi="Arial" w:cs="Arial"/>
          <w:sz w:val="22"/>
          <w:szCs w:val="22"/>
        </w:rPr>
        <w:t xml:space="preserve"> </w:t>
      </w:r>
      <w:r w:rsidR="00F60D3F" w:rsidRPr="0086776F">
        <w:rPr>
          <w:rFonts w:ascii="Arial" w:hAnsi="Arial" w:cs="Arial"/>
          <w:sz w:val="22"/>
          <w:szCs w:val="22"/>
        </w:rPr>
        <w:t xml:space="preserve">the </w:t>
      </w:r>
      <w:r w:rsidR="00066646" w:rsidRPr="0086776F">
        <w:rPr>
          <w:rFonts w:ascii="Arial" w:hAnsi="Arial" w:cs="Arial"/>
          <w:sz w:val="22"/>
          <w:szCs w:val="22"/>
        </w:rPr>
        <w:t>introduction of the</w:t>
      </w:r>
      <w:r w:rsidR="0086776F" w:rsidRPr="0086776F">
        <w:rPr>
          <w:rFonts w:ascii="Arial" w:hAnsi="Arial" w:cs="Arial"/>
          <w:sz w:val="22"/>
          <w:szCs w:val="22"/>
        </w:rPr>
        <w:t xml:space="preserve"> Termination of Pregnancy Bill 2018 into the Legislative Assembly</w:t>
      </w:r>
      <w:r w:rsidR="00E2232E">
        <w:rPr>
          <w:rFonts w:ascii="Arial" w:hAnsi="Arial" w:cs="Arial"/>
          <w:sz w:val="22"/>
          <w:szCs w:val="22"/>
        </w:rPr>
        <w:t xml:space="preserve"> to support effective </w:t>
      </w:r>
      <w:r w:rsidR="00F700D5">
        <w:rPr>
          <w:rFonts w:ascii="Arial" w:hAnsi="Arial" w:cs="Arial"/>
          <w:sz w:val="22"/>
          <w:szCs w:val="22"/>
        </w:rPr>
        <w:t xml:space="preserve">implementation of the Queensland Law Reform Commission recommendations in its report </w:t>
      </w:r>
      <w:r w:rsidR="00F700D5" w:rsidRPr="00F94CA0">
        <w:rPr>
          <w:rFonts w:ascii="Arial" w:hAnsi="Arial" w:cs="Arial"/>
          <w:i/>
          <w:sz w:val="22"/>
          <w:szCs w:val="22"/>
        </w:rPr>
        <w:t xml:space="preserve">Review of </w:t>
      </w:r>
      <w:r w:rsidR="00F94CA0">
        <w:rPr>
          <w:rFonts w:ascii="Arial" w:hAnsi="Arial" w:cs="Arial"/>
          <w:i/>
          <w:sz w:val="22"/>
          <w:szCs w:val="22"/>
        </w:rPr>
        <w:t>T</w:t>
      </w:r>
      <w:r w:rsidR="00F700D5" w:rsidRPr="00F94CA0">
        <w:rPr>
          <w:rFonts w:ascii="Arial" w:hAnsi="Arial" w:cs="Arial"/>
          <w:i/>
          <w:sz w:val="22"/>
          <w:szCs w:val="22"/>
        </w:rPr>
        <w:t>ermination of Pregnancy Laws</w:t>
      </w:r>
      <w:r w:rsidR="000D54F0">
        <w:rPr>
          <w:rFonts w:ascii="Arial" w:hAnsi="Arial" w:cs="Arial"/>
          <w:sz w:val="22"/>
          <w:szCs w:val="22"/>
        </w:rPr>
        <w:t xml:space="preserve"> (No.76)</w:t>
      </w:r>
      <w:r w:rsidR="0086776F" w:rsidRPr="0086776F">
        <w:rPr>
          <w:rFonts w:ascii="Arial" w:hAnsi="Arial" w:cs="Arial"/>
          <w:sz w:val="22"/>
          <w:szCs w:val="22"/>
        </w:rPr>
        <w:t>.</w:t>
      </w:r>
    </w:p>
    <w:p w14:paraId="755D4321" w14:textId="77777777" w:rsidR="00E973BC" w:rsidRPr="003D1C7C" w:rsidRDefault="00E973BC" w:rsidP="004A217A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D1C7C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755D4323" w14:textId="1C38BFFB" w:rsidR="00E973BC" w:rsidRPr="003D1C7C" w:rsidRDefault="00D50A8F" w:rsidP="004A217A">
      <w:pPr>
        <w:numPr>
          <w:ilvl w:val="0"/>
          <w:numId w:val="2"/>
        </w:numPr>
        <w:spacing w:before="120"/>
        <w:ind w:left="794" w:hanging="397"/>
        <w:jc w:val="both"/>
        <w:rPr>
          <w:rFonts w:ascii="Arial" w:hAnsi="Arial" w:cs="Arial"/>
          <w:sz w:val="22"/>
          <w:szCs w:val="22"/>
        </w:rPr>
      </w:pPr>
      <w:hyperlink r:id="rId11" w:history="1">
        <w:r w:rsidR="003D1C7C" w:rsidRPr="00E5621D">
          <w:rPr>
            <w:rStyle w:val="Hyperlink"/>
            <w:rFonts w:ascii="Arial" w:hAnsi="Arial" w:cs="Arial"/>
            <w:sz w:val="22"/>
            <w:szCs w:val="22"/>
          </w:rPr>
          <w:t>Termination of Pregnancy Bill 2018</w:t>
        </w:r>
      </w:hyperlink>
    </w:p>
    <w:p w14:paraId="755D4324" w14:textId="7E97D649" w:rsidR="00066646" w:rsidRDefault="00D50A8F" w:rsidP="004A217A">
      <w:pPr>
        <w:numPr>
          <w:ilvl w:val="0"/>
          <w:numId w:val="2"/>
        </w:numPr>
        <w:spacing w:before="120"/>
        <w:ind w:left="794" w:hanging="397"/>
        <w:jc w:val="both"/>
        <w:rPr>
          <w:rFonts w:ascii="Arial" w:hAnsi="Arial" w:cs="Arial"/>
          <w:sz w:val="22"/>
          <w:szCs w:val="22"/>
        </w:rPr>
      </w:pPr>
      <w:hyperlink r:id="rId12" w:history="1">
        <w:r w:rsidR="00066646" w:rsidRPr="00E5621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F2621D" w:rsidRPr="001D0096">
        <w:rPr>
          <w:rFonts w:ascii="Arial" w:hAnsi="Arial" w:cs="Arial"/>
          <w:sz w:val="22"/>
          <w:szCs w:val="22"/>
        </w:rPr>
        <w:t xml:space="preserve"> </w:t>
      </w:r>
    </w:p>
    <w:p w14:paraId="2B42A10B" w14:textId="416EE881" w:rsidR="003014F7" w:rsidRPr="003014F7" w:rsidRDefault="00D50A8F" w:rsidP="00E5621D">
      <w:pPr>
        <w:numPr>
          <w:ilvl w:val="0"/>
          <w:numId w:val="2"/>
        </w:numPr>
        <w:spacing w:before="120"/>
        <w:ind w:left="794" w:hanging="397"/>
        <w:rPr>
          <w:rFonts w:ascii="Arial" w:hAnsi="Arial" w:cs="Arial"/>
          <w:i/>
          <w:sz w:val="22"/>
          <w:szCs w:val="22"/>
        </w:rPr>
      </w:pPr>
      <w:hyperlink r:id="rId13" w:history="1">
        <w:r w:rsidR="003014F7" w:rsidRPr="00E5621D">
          <w:rPr>
            <w:rStyle w:val="Hyperlink"/>
            <w:rFonts w:ascii="Arial" w:hAnsi="Arial" w:cs="Arial"/>
            <w:sz w:val="22"/>
            <w:szCs w:val="22"/>
          </w:rPr>
          <w:t xml:space="preserve">Queensland Law Reform Commission report: </w:t>
        </w:r>
        <w:r w:rsidR="003014F7" w:rsidRPr="00E5621D">
          <w:rPr>
            <w:rStyle w:val="Hyperlink"/>
            <w:rFonts w:ascii="Arial" w:hAnsi="Arial" w:cs="Arial"/>
            <w:i/>
            <w:sz w:val="22"/>
            <w:szCs w:val="22"/>
          </w:rPr>
          <w:t xml:space="preserve">Review of Termination of Pregnancy Laws </w:t>
        </w:r>
        <w:r w:rsidR="003014F7" w:rsidRPr="00E5621D">
          <w:rPr>
            <w:rStyle w:val="Hyperlink"/>
            <w:rFonts w:ascii="Arial" w:hAnsi="Arial" w:cs="Arial"/>
            <w:sz w:val="22"/>
            <w:szCs w:val="22"/>
          </w:rPr>
          <w:t>(No. 76)</w:t>
        </w:r>
      </w:hyperlink>
    </w:p>
    <w:sectPr w:rsidR="003014F7" w:rsidRPr="003014F7" w:rsidSect="009C6343">
      <w:head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29B4D" w14:textId="77777777" w:rsidR="00E5621D" w:rsidRDefault="00E5621D" w:rsidP="00D6589B">
      <w:r>
        <w:separator/>
      </w:r>
    </w:p>
  </w:endnote>
  <w:endnote w:type="continuationSeparator" w:id="0">
    <w:p w14:paraId="10AB23AC" w14:textId="77777777" w:rsidR="00E5621D" w:rsidRDefault="00E5621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05E6C" w14:textId="77777777" w:rsidR="00E5621D" w:rsidRDefault="00E5621D" w:rsidP="00D6589B">
      <w:r>
        <w:separator/>
      </w:r>
    </w:p>
  </w:footnote>
  <w:footnote w:type="continuationSeparator" w:id="0">
    <w:p w14:paraId="68BAEA1E" w14:textId="77777777" w:rsidR="00E5621D" w:rsidRDefault="00E5621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D432A" w14:textId="77777777" w:rsidR="00E5621D" w:rsidRPr="00066646" w:rsidRDefault="00E5621D" w:rsidP="00DC4A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eastAsiaTheme="minorHAnsi" w:hAnsi="Arial" w:cs="Arial"/>
        <w:b/>
        <w:color w:val="auto"/>
        <w:sz w:val="28"/>
        <w:szCs w:val="22"/>
        <w:lang w:eastAsia="en-US"/>
      </w:rPr>
    </w:pPr>
    <w:r w:rsidRPr="00066646">
      <w:rPr>
        <w:rFonts w:ascii="Arial" w:eastAsiaTheme="minorHAnsi" w:hAnsi="Arial" w:cs="Arial"/>
        <w:b/>
        <w:color w:val="auto"/>
        <w:sz w:val="28"/>
        <w:szCs w:val="22"/>
        <w:lang w:eastAsia="en-US"/>
      </w:rPr>
      <w:t>Queensland Government</w:t>
    </w:r>
  </w:p>
  <w:p w14:paraId="755D432B" w14:textId="77777777" w:rsidR="00E5621D" w:rsidRPr="00066646" w:rsidRDefault="00E5621D" w:rsidP="00DC4A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eastAsiaTheme="minorHAnsi" w:hAnsi="Arial" w:cs="Arial"/>
        <w:b/>
        <w:color w:val="auto"/>
        <w:sz w:val="14"/>
        <w:szCs w:val="14"/>
        <w:lang w:eastAsia="en-US"/>
      </w:rPr>
    </w:pPr>
  </w:p>
  <w:p w14:paraId="755D432C" w14:textId="77777777" w:rsidR="00E5621D" w:rsidRPr="00066646" w:rsidRDefault="00E5621D" w:rsidP="00DC4AD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eastAsiaTheme="minorHAnsi" w:hAnsi="Arial" w:cs="Arial"/>
        <w:b/>
        <w:color w:val="auto"/>
        <w:sz w:val="22"/>
        <w:szCs w:val="22"/>
        <w:lang w:eastAsia="en-US"/>
      </w:rPr>
    </w:pPr>
    <w:r w:rsidRPr="00066646">
      <w:rPr>
        <w:rFonts w:ascii="Arial" w:eastAsiaTheme="minorHAnsi" w:hAnsi="Arial" w:cs="Arial"/>
        <w:b/>
        <w:color w:val="auto"/>
        <w:sz w:val="22"/>
        <w:szCs w:val="22"/>
        <w:lang w:eastAsia="en-US"/>
      </w:rPr>
      <w:t>Cabinet –</w:t>
    </w:r>
    <w:r>
      <w:rPr>
        <w:rFonts w:ascii="Arial" w:eastAsiaTheme="minorHAnsi" w:hAnsi="Arial" w:cs="Arial"/>
        <w:b/>
        <w:color w:val="auto"/>
        <w:sz w:val="22"/>
        <w:szCs w:val="22"/>
        <w:lang w:eastAsia="en-US"/>
      </w:rPr>
      <w:t xml:space="preserve"> </w:t>
    </w:r>
    <w:r w:rsidRPr="003D1C7C">
      <w:rPr>
        <w:rFonts w:ascii="Arial" w:eastAsiaTheme="minorHAnsi" w:hAnsi="Arial" w:cs="Arial"/>
        <w:b/>
        <w:color w:val="auto"/>
        <w:sz w:val="22"/>
        <w:szCs w:val="22"/>
        <w:lang w:eastAsia="en-US"/>
      </w:rPr>
      <w:t>August 2018</w:t>
    </w:r>
  </w:p>
  <w:p w14:paraId="755D432D" w14:textId="77777777" w:rsidR="00E5621D" w:rsidRPr="003D1C7C" w:rsidRDefault="00E5621D" w:rsidP="00DC4ADB">
    <w:pPr>
      <w:autoSpaceDE w:val="0"/>
      <w:autoSpaceDN w:val="0"/>
      <w:adjustRightInd w:val="0"/>
      <w:spacing w:before="120"/>
      <w:rPr>
        <w:rFonts w:ascii="Arial" w:eastAsiaTheme="minorHAnsi" w:hAnsi="Arial" w:cs="Arial"/>
        <w:b/>
        <w:bCs/>
        <w:sz w:val="22"/>
        <w:szCs w:val="22"/>
        <w:u w:val="single"/>
        <w:lang w:eastAsia="en-US"/>
      </w:rPr>
    </w:pPr>
    <w:r w:rsidRPr="003D1C7C">
      <w:rPr>
        <w:rFonts w:ascii="Arial" w:eastAsiaTheme="minorHAnsi" w:hAnsi="Arial" w:cs="Arial"/>
        <w:b/>
        <w:bCs/>
        <w:sz w:val="22"/>
        <w:szCs w:val="22"/>
        <w:u w:val="single"/>
        <w:lang w:eastAsia="en-US"/>
      </w:rPr>
      <w:t xml:space="preserve">Termination </w:t>
    </w:r>
    <w:r>
      <w:rPr>
        <w:rFonts w:ascii="Arial" w:eastAsiaTheme="minorHAnsi" w:hAnsi="Arial" w:cs="Arial"/>
        <w:b/>
        <w:bCs/>
        <w:sz w:val="22"/>
        <w:szCs w:val="22"/>
        <w:u w:val="single"/>
        <w:lang w:eastAsia="en-US"/>
      </w:rPr>
      <w:t xml:space="preserve">of Pregnancy </w:t>
    </w:r>
    <w:r w:rsidRPr="003D1C7C">
      <w:rPr>
        <w:rFonts w:ascii="Arial" w:eastAsiaTheme="minorHAnsi" w:hAnsi="Arial" w:cs="Arial"/>
        <w:b/>
        <w:bCs/>
        <w:sz w:val="22"/>
        <w:szCs w:val="22"/>
        <w:u w:val="single"/>
        <w:lang w:eastAsia="en-US"/>
      </w:rPr>
      <w:t xml:space="preserve">Bill 2018 </w:t>
    </w:r>
  </w:p>
  <w:p w14:paraId="755D432E" w14:textId="77777777" w:rsidR="00E5621D" w:rsidRPr="00334A30" w:rsidRDefault="00E5621D" w:rsidP="00334A30">
    <w:pPr>
      <w:autoSpaceDE w:val="0"/>
      <w:autoSpaceDN w:val="0"/>
      <w:adjustRightInd w:val="0"/>
      <w:spacing w:before="120"/>
      <w:rPr>
        <w:rFonts w:ascii="Arial" w:eastAsiaTheme="minorHAnsi" w:hAnsi="Arial" w:cs="Arial"/>
        <w:b/>
        <w:bCs/>
        <w:sz w:val="22"/>
        <w:szCs w:val="22"/>
        <w:u w:val="single"/>
        <w:lang w:eastAsia="en-US"/>
      </w:rPr>
    </w:pPr>
    <w:r w:rsidRPr="00334A30">
      <w:rPr>
        <w:rFonts w:ascii="Arial" w:eastAsiaTheme="minorHAnsi" w:hAnsi="Arial" w:cs="Arial"/>
        <w:b/>
        <w:bCs/>
        <w:sz w:val="22"/>
        <w:szCs w:val="22"/>
        <w:u w:val="single"/>
        <w:lang w:eastAsia="en-US"/>
      </w:rPr>
      <w:t>Attorney</w:t>
    </w:r>
    <w:r>
      <w:rPr>
        <w:rFonts w:ascii="Arial" w:eastAsiaTheme="minorHAnsi" w:hAnsi="Arial" w:cs="Arial"/>
        <w:b/>
        <w:bCs/>
        <w:sz w:val="22"/>
        <w:szCs w:val="22"/>
        <w:u w:val="single"/>
        <w:lang w:eastAsia="en-US"/>
      </w:rPr>
      <w:t>-General and Minister for Justice and Leader of the House</w:t>
    </w:r>
    <w:r w:rsidRPr="00334A30">
      <w:rPr>
        <w:rFonts w:ascii="Arial" w:eastAsiaTheme="minorHAnsi" w:hAnsi="Arial" w:cs="Arial"/>
        <w:b/>
        <w:bCs/>
        <w:sz w:val="22"/>
        <w:szCs w:val="22"/>
        <w:u w:val="single"/>
        <w:lang w:eastAsia="en-US"/>
      </w:rPr>
      <w:t xml:space="preserve"> </w:t>
    </w:r>
  </w:p>
  <w:p w14:paraId="755D432F" w14:textId="77777777" w:rsidR="00E5621D" w:rsidRPr="00334A30" w:rsidRDefault="00E5621D" w:rsidP="004A217A">
    <w:pPr>
      <w:autoSpaceDE w:val="0"/>
      <w:autoSpaceDN w:val="0"/>
      <w:adjustRightInd w:val="0"/>
      <w:rPr>
        <w:rFonts w:ascii="Arial" w:eastAsiaTheme="minorHAnsi" w:hAnsi="Arial" w:cs="Arial"/>
        <w:b/>
        <w:bCs/>
        <w:sz w:val="22"/>
        <w:szCs w:val="22"/>
        <w:u w:val="single"/>
        <w:lang w:eastAsia="en-US"/>
      </w:rPr>
    </w:pPr>
    <w:r w:rsidRPr="00334A30">
      <w:rPr>
        <w:rFonts w:ascii="Arial" w:eastAsiaTheme="minorHAnsi" w:hAnsi="Arial" w:cs="Arial"/>
        <w:b/>
        <w:bCs/>
        <w:sz w:val="22"/>
        <w:szCs w:val="22"/>
        <w:u w:val="single"/>
        <w:lang w:eastAsia="en-US"/>
      </w:rPr>
      <w:t xml:space="preserve">Minister </w:t>
    </w:r>
    <w:r>
      <w:rPr>
        <w:rFonts w:ascii="Arial" w:eastAsiaTheme="minorHAnsi" w:hAnsi="Arial" w:cs="Arial"/>
        <w:b/>
        <w:bCs/>
        <w:sz w:val="22"/>
        <w:szCs w:val="22"/>
        <w:u w:val="single"/>
        <w:lang w:eastAsia="en-US"/>
      </w:rPr>
      <w:t>for Health and Minister for Ambulance Services</w:t>
    </w:r>
  </w:p>
  <w:p w14:paraId="755D4330" w14:textId="77777777" w:rsidR="00E5621D" w:rsidRPr="00334A30" w:rsidRDefault="00E5621D" w:rsidP="004A217A">
    <w:pPr>
      <w:pBdr>
        <w:bottom w:val="single" w:sz="4" w:space="1" w:color="auto"/>
      </w:pBdr>
      <w:autoSpaceDE w:val="0"/>
      <w:autoSpaceDN w:val="0"/>
      <w:adjustRightInd w:val="0"/>
      <w:rPr>
        <w:rFonts w:ascii="Arial" w:eastAsiaTheme="minorHAnsi" w:hAnsi="Arial" w:cs="Arial"/>
        <w:b/>
        <w:bCs/>
        <w:sz w:val="22"/>
        <w:szCs w:val="22"/>
        <w:u w:val="single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83D19"/>
    <w:multiLevelType w:val="hybridMultilevel"/>
    <w:tmpl w:val="8690A530"/>
    <w:lvl w:ilvl="0" w:tplc="3CC00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D9701DC8">
      <w:start w:val="1"/>
      <w:numFmt w:val="lowerRoman"/>
      <w:lvlText w:val="(%3)"/>
      <w:lvlJc w:val="left"/>
      <w:pPr>
        <w:ind w:left="1145" w:hanging="720"/>
      </w:pPr>
      <w:rPr>
        <w:rFonts w:hint="default"/>
        <w:b/>
      </w:rPr>
    </w:lvl>
    <w:lvl w:ilvl="3" w:tplc="E2BA925C">
      <w:start w:val="1"/>
      <w:numFmt w:val="lowerRoman"/>
      <w:lvlText w:val="(%4)"/>
      <w:lvlJc w:val="left"/>
      <w:pPr>
        <w:tabs>
          <w:tab w:val="num" w:pos="1210"/>
        </w:tabs>
        <w:ind w:left="1210" w:hanging="360"/>
      </w:pPr>
      <w:rPr>
        <w:rFonts w:ascii="Arial" w:eastAsia="Times New Roman" w:hAnsi="Arial" w:cs="Arial"/>
        <w:b w:val="0"/>
      </w:rPr>
    </w:lvl>
    <w:lvl w:ilvl="4" w:tplc="CB32E502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D6"/>
    <w:rsid w:val="000430DD"/>
    <w:rsid w:val="000533EA"/>
    <w:rsid w:val="00066646"/>
    <w:rsid w:val="000753BE"/>
    <w:rsid w:val="00080F8F"/>
    <w:rsid w:val="0008575A"/>
    <w:rsid w:val="000D54F0"/>
    <w:rsid w:val="00102858"/>
    <w:rsid w:val="001318FA"/>
    <w:rsid w:val="00140936"/>
    <w:rsid w:val="00174117"/>
    <w:rsid w:val="00183F59"/>
    <w:rsid w:val="001D0096"/>
    <w:rsid w:val="001E209B"/>
    <w:rsid w:val="001E7127"/>
    <w:rsid w:val="0021344B"/>
    <w:rsid w:val="002D649F"/>
    <w:rsid w:val="003014F7"/>
    <w:rsid w:val="00334A30"/>
    <w:rsid w:val="00340D5F"/>
    <w:rsid w:val="003A13A1"/>
    <w:rsid w:val="003B5871"/>
    <w:rsid w:val="003D1C7C"/>
    <w:rsid w:val="004A217A"/>
    <w:rsid w:val="004B1D2B"/>
    <w:rsid w:val="004E3AE1"/>
    <w:rsid w:val="004F2080"/>
    <w:rsid w:val="00501C66"/>
    <w:rsid w:val="0050474C"/>
    <w:rsid w:val="00550873"/>
    <w:rsid w:val="00654B0A"/>
    <w:rsid w:val="00732E22"/>
    <w:rsid w:val="00757B12"/>
    <w:rsid w:val="007D1CD6"/>
    <w:rsid w:val="00816F3E"/>
    <w:rsid w:val="00821E64"/>
    <w:rsid w:val="008542E8"/>
    <w:rsid w:val="0086776F"/>
    <w:rsid w:val="008A4523"/>
    <w:rsid w:val="008E56C3"/>
    <w:rsid w:val="008F44CD"/>
    <w:rsid w:val="0093748E"/>
    <w:rsid w:val="009862D6"/>
    <w:rsid w:val="009C6343"/>
    <w:rsid w:val="00A42542"/>
    <w:rsid w:val="00A527A5"/>
    <w:rsid w:val="00A758C1"/>
    <w:rsid w:val="00AC6B05"/>
    <w:rsid w:val="00AD7250"/>
    <w:rsid w:val="00AE69F0"/>
    <w:rsid w:val="00AF398D"/>
    <w:rsid w:val="00B34D73"/>
    <w:rsid w:val="00B71D82"/>
    <w:rsid w:val="00C07656"/>
    <w:rsid w:val="00C15631"/>
    <w:rsid w:val="00C17DF2"/>
    <w:rsid w:val="00C40FB0"/>
    <w:rsid w:val="00C718D2"/>
    <w:rsid w:val="00C75E67"/>
    <w:rsid w:val="00CB1501"/>
    <w:rsid w:val="00CE6FBA"/>
    <w:rsid w:val="00CF0D8A"/>
    <w:rsid w:val="00D50A8F"/>
    <w:rsid w:val="00D6589B"/>
    <w:rsid w:val="00D75134"/>
    <w:rsid w:val="00D95EDE"/>
    <w:rsid w:val="00DB6FE7"/>
    <w:rsid w:val="00DC4ADB"/>
    <w:rsid w:val="00DE61EC"/>
    <w:rsid w:val="00E2232E"/>
    <w:rsid w:val="00E40004"/>
    <w:rsid w:val="00E5621D"/>
    <w:rsid w:val="00E973BC"/>
    <w:rsid w:val="00F0095A"/>
    <w:rsid w:val="00F10DF9"/>
    <w:rsid w:val="00F11092"/>
    <w:rsid w:val="00F2621D"/>
    <w:rsid w:val="00F60D3F"/>
    <w:rsid w:val="00F700D5"/>
    <w:rsid w:val="00F94CA0"/>
    <w:rsid w:val="00F96826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D43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PortfolioSubject">
    <w:name w:val="Portfolio_Subject"/>
    <w:basedOn w:val="Normal"/>
    <w:link w:val="PortfolioSubjectChar"/>
    <w:rsid w:val="003D1C7C"/>
    <w:pPr>
      <w:keepLines/>
      <w:spacing w:after="120" w:line="320" w:lineRule="exact"/>
    </w:pPr>
    <w:rPr>
      <w:rFonts w:eastAsia="Times New Roman"/>
      <w:b/>
      <w:color w:val="auto"/>
      <w:sz w:val="22"/>
      <w:lang w:eastAsia="en-US"/>
    </w:rPr>
  </w:style>
  <w:style w:type="character" w:customStyle="1" w:styleId="PortfolioSubjectChar">
    <w:name w:val="Portfolio_Subject Char"/>
    <w:link w:val="PortfolioSubject"/>
    <w:rsid w:val="003D1C7C"/>
    <w:rPr>
      <w:rFonts w:ascii="Times New Roman" w:eastAsia="Times New Roman" w:hAnsi="Times New Roman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86776F"/>
    <w:pPr>
      <w:ind w:left="720"/>
      <w:contextualSpacing/>
    </w:pPr>
  </w:style>
  <w:style w:type="character" w:styleId="CommentReference">
    <w:name w:val="annotation reference"/>
    <w:basedOn w:val="DefaultParagraphFont"/>
    <w:rsid w:val="00183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F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3F59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83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F59"/>
    <w:rPr>
      <w:rFonts w:ascii="Times New Roman" w:hAnsi="Times New Roman"/>
      <w:b/>
      <w:bCs/>
      <w:color w:val="000000"/>
    </w:rPr>
  </w:style>
  <w:style w:type="character" w:styleId="Hyperlink">
    <w:name w:val="Hyperlink"/>
    <w:basedOn w:val="DefaultParagraphFont"/>
    <w:rsid w:val="00F94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Repor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CCAB-5CD8-42F1-B8CA-3017BA7B3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2C0FE-3DC7-4055-9BCE-83D2EE4F5FE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6DBFCE-63D2-4EDA-A7FD-CCF015ED53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A36EE7-2D2F-4422-B6E3-3AC4A430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794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Government</vt:lpstr>
    </vt:vector>
  </TitlesOfParts>
  <Company/>
  <LinksUpToDate>false</LinksUpToDate>
  <CharactersWithSpaces>930</CharactersWithSpaces>
  <SharedDoc>false</SharedDoc>
  <HyperlinkBase>https://www.cabinet.qld.gov.au/documents/2018/Aug/TermBill/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Government</dc:title>
  <dc:subject/>
  <dc:creator/>
  <cp:keywords/>
  <dc:description/>
  <cp:lastModifiedBy/>
  <cp:revision>14</cp:revision>
  <dcterms:created xsi:type="dcterms:W3CDTF">2020-01-02T22:45:00Z</dcterms:created>
  <dcterms:modified xsi:type="dcterms:W3CDTF">2020-06-17T02:31:00Z</dcterms:modified>
  <cp:category>Legislation,Health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</Properties>
</file>